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3606B0" w14:paraId="4D6964B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3864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46ED163B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RAPPORT ANALYSE PARETO — CAUSES D'OOS</w:t>
            </w:r>
          </w:p>
          <w:p w14:paraId="107AADC7" w14:textId="77777777" w:rsidR="003606B0" w:rsidRDefault="00000000">
            <w:pPr>
              <w:spacing w:before="60"/>
              <w:jc w:val="center"/>
            </w:pPr>
            <w:r>
              <w:rPr>
                <w:i/>
                <w:iCs/>
                <w:color w:val="D6E4F0"/>
                <w:sz w:val="20"/>
                <w:szCs w:val="20"/>
              </w:rPr>
              <w:t xml:space="preserve">Out Of </w:t>
            </w:r>
            <w:proofErr w:type="spellStart"/>
            <w:r>
              <w:rPr>
                <w:i/>
                <w:iCs/>
                <w:color w:val="D6E4F0"/>
                <w:sz w:val="20"/>
                <w:szCs w:val="20"/>
              </w:rPr>
              <w:t>Specification</w:t>
            </w:r>
            <w:proofErr w:type="spellEnd"/>
            <w:r>
              <w:rPr>
                <w:i/>
                <w:iCs/>
                <w:color w:val="D6E4F0"/>
                <w:sz w:val="20"/>
                <w:szCs w:val="20"/>
              </w:rPr>
              <w:t xml:space="preserve"> — Analyse &amp; Priorisation CAPA</w:t>
            </w:r>
          </w:p>
        </w:tc>
      </w:tr>
    </w:tbl>
    <w:p w14:paraId="5F489305" w14:textId="77777777" w:rsidR="003606B0" w:rsidRDefault="003606B0">
      <w:pPr>
        <w:spacing w:before="200"/>
      </w:pPr>
    </w:p>
    <w:p w14:paraId="7E3D13E9" w14:textId="77777777" w:rsidR="003606B0" w:rsidRDefault="00000000">
      <w:pPr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</w:rPr>
        <w:t>1.  INFORMATIONS GÉNÉRALES</w:t>
      </w:r>
    </w:p>
    <w:p w14:paraId="0831BD78" w14:textId="77777777" w:rsidR="003606B0" w:rsidRDefault="003606B0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5652"/>
      </w:tblGrid>
      <w:tr w:rsidR="003606B0" w14:paraId="7A240FB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00" w:type="dxa"/>
            </w:tcMar>
          </w:tcPr>
          <w:p w14:paraId="773E66C1" w14:textId="77777777" w:rsidR="003606B0" w:rsidRDefault="00000000">
            <w:r>
              <w:rPr>
                <w:b/>
                <w:bCs/>
                <w:color w:val="404040"/>
                <w:sz w:val="20"/>
                <w:szCs w:val="20"/>
              </w:rPr>
              <w:t>Période analysée (Du) :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single" w:sz="4" w:space="0" w:color="2E75B6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F8E2DD" w14:textId="77777777" w:rsidR="003606B0" w:rsidRDefault="003606B0"/>
        </w:tc>
      </w:tr>
    </w:tbl>
    <w:p w14:paraId="547C2B6F" w14:textId="77777777" w:rsidR="003606B0" w:rsidRDefault="003606B0">
      <w:pPr>
        <w:spacing w:before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5652"/>
      </w:tblGrid>
      <w:tr w:rsidR="003606B0" w14:paraId="3783E2C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00" w:type="dxa"/>
            </w:tcMar>
          </w:tcPr>
          <w:p w14:paraId="3A9B2BA6" w14:textId="77777777" w:rsidR="003606B0" w:rsidRDefault="00000000">
            <w:r>
              <w:rPr>
                <w:b/>
                <w:bCs/>
                <w:color w:val="404040"/>
                <w:sz w:val="20"/>
                <w:szCs w:val="20"/>
              </w:rPr>
              <w:t>Période analysée (Au) :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single" w:sz="4" w:space="0" w:color="2E75B6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E64F7A" w14:textId="77777777" w:rsidR="003606B0" w:rsidRDefault="003606B0"/>
        </w:tc>
      </w:tr>
    </w:tbl>
    <w:p w14:paraId="59A0801A" w14:textId="77777777" w:rsidR="003606B0" w:rsidRDefault="003606B0">
      <w:pPr>
        <w:spacing w:before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5652"/>
      </w:tblGrid>
      <w:tr w:rsidR="003606B0" w14:paraId="48FE419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00" w:type="dxa"/>
            </w:tcMar>
          </w:tcPr>
          <w:p w14:paraId="7D5F5708" w14:textId="77777777" w:rsidR="003606B0" w:rsidRDefault="00000000">
            <w:r>
              <w:rPr>
                <w:b/>
                <w:bCs/>
                <w:color w:val="404040"/>
                <w:sz w:val="20"/>
                <w:szCs w:val="20"/>
              </w:rPr>
              <w:t>Nombre total d'OOS :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single" w:sz="4" w:space="0" w:color="2E75B6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9ADC32" w14:textId="77777777" w:rsidR="003606B0" w:rsidRDefault="003606B0"/>
        </w:tc>
      </w:tr>
    </w:tbl>
    <w:p w14:paraId="5D27B02C" w14:textId="77777777" w:rsidR="003606B0" w:rsidRDefault="003606B0">
      <w:pPr>
        <w:spacing w:before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5652"/>
      </w:tblGrid>
      <w:tr w:rsidR="003606B0" w14:paraId="49CB4EB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00" w:type="dxa"/>
            </w:tcMar>
          </w:tcPr>
          <w:p w14:paraId="569E7228" w14:textId="77777777" w:rsidR="003606B0" w:rsidRDefault="00000000">
            <w:r>
              <w:rPr>
                <w:b/>
                <w:bCs/>
                <w:color w:val="404040"/>
                <w:sz w:val="20"/>
                <w:szCs w:val="20"/>
              </w:rPr>
              <w:t>Produits concernés :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single" w:sz="4" w:space="0" w:color="2E75B6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8E5122" w14:textId="77777777" w:rsidR="003606B0" w:rsidRDefault="003606B0"/>
        </w:tc>
      </w:tr>
    </w:tbl>
    <w:p w14:paraId="179748ED" w14:textId="77777777" w:rsidR="003606B0" w:rsidRDefault="003606B0">
      <w:pPr>
        <w:spacing w:before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5652"/>
      </w:tblGrid>
      <w:tr w:rsidR="003606B0" w14:paraId="1710A78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00" w:type="dxa"/>
            </w:tcMar>
          </w:tcPr>
          <w:p w14:paraId="21D57767" w14:textId="77777777" w:rsidR="003606B0" w:rsidRDefault="00000000">
            <w:r>
              <w:rPr>
                <w:b/>
                <w:bCs/>
                <w:color w:val="404040"/>
                <w:sz w:val="20"/>
                <w:szCs w:val="20"/>
              </w:rPr>
              <w:t>Date du rapport :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single" w:sz="4" w:space="0" w:color="2E75B6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5272F4" w14:textId="77777777" w:rsidR="003606B0" w:rsidRDefault="003606B0"/>
        </w:tc>
      </w:tr>
    </w:tbl>
    <w:p w14:paraId="74F791F3" w14:textId="77777777" w:rsidR="003606B0" w:rsidRDefault="003606B0">
      <w:pPr>
        <w:spacing w:before="200"/>
      </w:pPr>
    </w:p>
    <w:p w14:paraId="58A7020D" w14:textId="77777777" w:rsidR="003606B0" w:rsidRDefault="00000000">
      <w:pPr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</w:rPr>
        <w:t>2.  DIAGRAMME DE PARETO</w:t>
      </w:r>
    </w:p>
    <w:p w14:paraId="1A06806C" w14:textId="77777777" w:rsidR="003606B0" w:rsidRDefault="003606B0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5"/>
        <w:gridCol w:w="5749"/>
        <w:gridCol w:w="1072"/>
        <w:gridCol w:w="1210"/>
      </w:tblGrid>
      <w:tr w:rsidR="003606B0" w14:paraId="155C99BC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795E98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Rang</w:t>
            </w:r>
          </w:p>
        </w:tc>
        <w:tc>
          <w:tcPr>
            <w:tcW w:w="4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2E98E6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Cause identifiée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ACABCA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%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471E26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% Cumulé</w:t>
            </w:r>
          </w:p>
        </w:tc>
      </w:tr>
      <w:tr w:rsidR="003606B0" w14:paraId="0583D872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C827394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1.</w:t>
            </w:r>
          </w:p>
        </w:tc>
        <w:tc>
          <w:tcPr>
            <w:tcW w:w="4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398A3AB" w14:textId="77777777" w:rsidR="003606B0" w:rsidRDefault="003606B0"/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1CBCC16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61303A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</w:tr>
      <w:tr w:rsidR="003606B0" w14:paraId="006C21C1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E1349CF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2.</w:t>
            </w:r>
          </w:p>
        </w:tc>
        <w:tc>
          <w:tcPr>
            <w:tcW w:w="4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5034D1C" w14:textId="77777777" w:rsidR="003606B0" w:rsidRDefault="003606B0"/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AB20CE1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BA4E82E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</w:tr>
      <w:tr w:rsidR="003606B0" w14:paraId="75612853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F579219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3.</w:t>
            </w:r>
          </w:p>
        </w:tc>
        <w:tc>
          <w:tcPr>
            <w:tcW w:w="4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8CB0A2" w14:textId="77777777" w:rsidR="003606B0" w:rsidRDefault="003606B0"/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9611D34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AA3287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</w:tr>
      <w:tr w:rsidR="003606B0" w14:paraId="753CC998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54FCB4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4.</w:t>
            </w:r>
          </w:p>
        </w:tc>
        <w:tc>
          <w:tcPr>
            <w:tcW w:w="4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66F454D" w14:textId="77777777" w:rsidR="003606B0" w:rsidRDefault="003606B0"/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5C298DB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56EC308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</w:tr>
      <w:tr w:rsidR="003606B0" w14:paraId="38B02AAF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80EB532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5.</w:t>
            </w:r>
          </w:p>
        </w:tc>
        <w:tc>
          <w:tcPr>
            <w:tcW w:w="4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74A0513" w14:textId="77777777" w:rsidR="003606B0" w:rsidRDefault="003606B0"/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DB16F6F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B0CE4BD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____%</w:t>
            </w:r>
          </w:p>
        </w:tc>
      </w:tr>
    </w:tbl>
    <w:p w14:paraId="59625783" w14:textId="77777777" w:rsidR="003606B0" w:rsidRDefault="003606B0">
      <w:pPr>
        <w:spacing w:before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0"/>
        <w:gridCol w:w="4026"/>
      </w:tblGrid>
      <w:tr w:rsidR="003606B0" w14:paraId="228A7C5A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100" w:type="dxa"/>
            </w:tcMar>
          </w:tcPr>
          <w:p w14:paraId="2CC4118F" w14:textId="77777777" w:rsidR="003606B0" w:rsidRDefault="00000000">
            <w:r>
              <w:rPr>
                <w:b/>
                <w:bCs/>
                <w:color w:val="404040"/>
                <w:sz w:val="20"/>
                <w:szCs w:val="20"/>
              </w:rPr>
              <w:t>Seuil 80% atteint après :</w:t>
            </w:r>
            <w:r>
              <w:rPr>
                <w:sz w:val="20"/>
                <w:szCs w:val="20"/>
              </w:rPr>
              <w:t xml:space="preserve">  _____</w:t>
            </w:r>
            <w:proofErr w:type="gramStart"/>
            <w:r>
              <w:rPr>
                <w:sz w:val="20"/>
                <w:szCs w:val="20"/>
              </w:rPr>
              <w:t>_  causes</w:t>
            </w:r>
            <w:proofErr w:type="gramEnd"/>
          </w:p>
        </w:tc>
        <w:tc>
          <w:tcPr>
            <w:tcW w:w="4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00" w:type="dxa"/>
              <w:bottom w:w="80" w:type="dxa"/>
              <w:right w:w="0" w:type="dxa"/>
            </w:tcMar>
          </w:tcPr>
          <w:p w14:paraId="78E27409" w14:textId="77777777" w:rsidR="003606B0" w:rsidRDefault="00000000">
            <w:r>
              <w:rPr>
                <w:b/>
                <w:bCs/>
                <w:color w:val="404040"/>
                <w:sz w:val="20"/>
                <w:szCs w:val="20"/>
              </w:rPr>
              <w:t>Graphique Pareto joint :</w:t>
            </w:r>
            <w:r>
              <w:rPr>
                <w:sz w:val="20"/>
                <w:szCs w:val="20"/>
              </w:rPr>
              <w:t xml:space="preserve">  □ </w:t>
            </w:r>
            <w:proofErr w:type="gramStart"/>
            <w:r>
              <w:rPr>
                <w:sz w:val="20"/>
                <w:szCs w:val="20"/>
              </w:rPr>
              <w:t>Oui  □</w:t>
            </w:r>
            <w:proofErr w:type="gramEnd"/>
            <w:r>
              <w:rPr>
                <w:sz w:val="20"/>
                <w:szCs w:val="20"/>
              </w:rPr>
              <w:t xml:space="preserve"> Non</w:t>
            </w:r>
          </w:p>
        </w:tc>
      </w:tr>
    </w:tbl>
    <w:p w14:paraId="35D13E92" w14:textId="77777777" w:rsidR="003606B0" w:rsidRDefault="003606B0">
      <w:pPr>
        <w:spacing w:before="200"/>
      </w:pPr>
    </w:p>
    <w:p w14:paraId="375A3185" w14:textId="77777777" w:rsidR="003606B0" w:rsidRDefault="00000000">
      <w:pPr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</w:rPr>
        <w:t>3.  ANALYSE D'IMPACT</w:t>
      </w:r>
    </w:p>
    <w:p w14:paraId="1A2A83ED" w14:textId="77777777" w:rsidR="003606B0" w:rsidRDefault="003606B0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0"/>
        <w:gridCol w:w="4781"/>
        <w:gridCol w:w="1105"/>
        <w:gridCol w:w="1105"/>
        <w:gridCol w:w="1105"/>
      </w:tblGrid>
      <w:tr w:rsidR="003606B0" w14:paraId="1FA1859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3CEF2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Cause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F70E6D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F156D1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Faible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C8D5C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Moyen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E7B898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Élevé</w:t>
            </w:r>
          </w:p>
        </w:tc>
      </w:tr>
      <w:tr w:rsidR="003606B0" w14:paraId="068ECE6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28E1087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#1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F1CC064" w14:textId="77777777" w:rsidR="003606B0" w:rsidRDefault="003606B0"/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0DA2C1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F29ABA4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CAA9124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</w:tr>
      <w:tr w:rsidR="003606B0" w14:paraId="569E5C5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F90DB00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#2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32E4E76" w14:textId="77777777" w:rsidR="003606B0" w:rsidRDefault="003606B0"/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84FF4E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42FF2B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C43F86D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</w:tr>
      <w:tr w:rsidR="003606B0" w14:paraId="4CECF32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49616E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#3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2B7B0C" w14:textId="77777777" w:rsidR="003606B0" w:rsidRDefault="003606B0"/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51C5D24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2E097D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2EF154" w14:textId="77777777" w:rsidR="003606B0" w:rsidRDefault="00000000">
            <w:pPr>
              <w:jc w:val="center"/>
            </w:pPr>
            <w:r>
              <w:rPr>
                <w:color w:val="404040"/>
                <w:sz w:val="20"/>
                <w:szCs w:val="20"/>
              </w:rPr>
              <w:t>□</w:t>
            </w:r>
          </w:p>
        </w:tc>
      </w:tr>
    </w:tbl>
    <w:p w14:paraId="39396F52" w14:textId="77777777" w:rsidR="003606B0" w:rsidRDefault="003606B0">
      <w:pPr>
        <w:spacing w:before="200"/>
      </w:pPr>
    </w:p>
    <w:p w14:paraId="6B706731" w14:textId="77777777" w:rsidR="003606B0" w:rsidRDefault="00000000">
      <w:pPr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</w:rPr>
        <w:t>4.  PRIORISATION CAPA</w:t>
      </w:r>
    </w:p>
    <w:p w14:paraId="5233AACD" w14:textId="77777777" w:rsidR="003606B0" w:rsidRDefault="003606B0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3606B0" w14:paraId="7E12A11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32C58CF" w14:textId="77777777" w:rsidR="003606B0" w:rsidRDefault="00000000">
            <w:r>
              <w:rPr>
                <w:b/>
                <w:bCs/>
                <w:color w:val="C00000"/>
                <w:sz w:val="20"/>
                <w:szCs w:val="20"/>
              </w:rPr>
              <w:lastRenderedPageBreak/>
              <w:t>Priorité 1 — Urgent</w:t>
            </w:r>
          </w:p>
        </w:tc>
        <w:tc>
          <w:tcPr>
            <w:tcW w:w="6226" w:type="dxa"/>
            <w:tcBorders>
              <w:top w:val="single" w:sz="4" w:space="0" w:color="BFBFBF"/>
              <w:left w:val="single" w:sz="4" w:space="0" w:color="BFBFBF"/>
              <w:bottom w:val="single" w:sz="4" w:space="0" w:color="2E75B6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757CAF9" w14:textId="77777777" w:rsidR="003606B0" w:rsidRDefault="003606B0"/>
        </w:tc>
      </w:tr>
      <w:tr w:rsidR="003606B0" w14:paraId="7FF1BB3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BC2D68" w14:textId="77777777" w:rsidR="003606B0" w:rsidRDefault="00000000">
            <w:r>
              <w:rPr>
                <w:b/>
                <w:bCs/>
                <w:color w:val="ED7D31"/>
                <w:sz w:val="20"/>
                <w:szCs w:val="20"/>
              </w:rPr>
              <w:t>Priorité 2 — Planifier</w:t>
            </w:r>
          </w:p>
        </w:tc>
        <w:tc>
          <w:tcPr>
            <w:tcW w:w="6226" w:type="dxa"/>
            <w:tcBorders>
              <w:top w:val="single" w:sz="4" w:space="0" w:color="BFBFBF"/>
              <w:left w:val="single" w:sz="4" w:space="0" w:color="BFBFBF"/>
              <w:bottom w:val="single" w:sz="4" w:space="0" w:color="2E75B6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26AE18" w14:textId="77777777" w:rsidR="003606B0" w:rsidRDefault="003606B0"/>
        </w:tc>
      </w:tr>
      <w:tr w:rsidR="003606B0" w14:paraId="78AF20D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7A8076A" w14:textId="77777777" w:rsidR="003606B0" w:rsidRDefault="00000000">
            <w:r>
              <w:rPr>
                <w:b/>
                <w:bCs/>
                <w:color w:val="70AD47"/>
                <w:sz w:val="20"/>
                <w:szCs w:val="20"/>
              </w:rPr>
              <w:t>Priorité 3 — Surveiller</w:t>
            </w:r>
          </w:p>
        </w:tc>
        <w:tc>
          <w:tcPr>
            <w:tcW w:w="6226" w:type="dxa"/>
            <w:tcBorders>
              <w:top w:val="single" w:sz="4" w:space="0" w:color="BFBFBF"/>
              <w:left w:val="single" w:sz="4" w:space="0" w:color="BFBFBF"/>
              <w:bottom w:val="single" w:sz="4" w:space="0" w:color="2E75B6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4317701" w14:textId="77777777" w:rsidR="003606B0" w:rsidRDefault="003606B0"/>
        </w:tc>
      </w:tr>
    </w:tbl>
    <w:p w14:paraId="718B3915" w14:textId="77777777" w:rsidR="003606B0" w:rsidRDefault="003606B0">
      <w:pPr>
        <w:spacing w:before="200"/>
      </w:pPr>
    </w:p>
    <w:p w14:paraId="0519D358" w14:textId="77777777" w:rsidR="003606B0" w:rsidRDefault="00000000">
      <w:pPr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</w:rPr>
        <w:t>5.  BUDGET ET ROI</w:t>
      </w:r>
    </w:p>
    <w:p w14:paraId="4ACD7C0F" w14:textId="77777777" w:rsidR="003606B0" w:rsidRDefault="003606B0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606B0" w14:paraId="5B13D8E5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81D21EB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Investissement CAPA estimé</w:t>
            </w:r>
          </w:p>
        </w:tc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0AAFF60" w14:textId="77777777" w:rsidR="003606B0" w:rsidRDefault="00000000">
            <w:pPr>
              <w:jc w:val="right"/>
            </w:pPr>
            <w:r>
              <w:rPr>
                <w:color w:val="404040"/>
                <w:sz w:val="20"/>
                <w:szCs w:val="20"/>
              </w:rPr>
              <w:t>_________________ €</w:t>
            </w:r>
          </w:p>
        </w:tc>
      </w:tr>
      <w:tr w:rsidR="003606B0" w14:paraId="700C0FB8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374ACEC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Économie annuelle attendue</w:t>
            </w:r>
          </w:p>
        </w:tc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E1AAA82" w14:textId="77777777" w:rsidR="003606B0" w:rsidRDefault="00000000">
            <w:pPr>
              <w:jc w:val="right"/>
            </w:pPr>
            <w:r>
              <w:rPr>
                <w:color w:val="404040"/>
                <w:sz w:val="20"/>
                <w:szCs w:val="20"/>
              </w:rPr>
              <w:t>_________________ €</w:t>
            </w:r>
          </w:p>
        </w:tc>
      </w:tr>
      <w:tr w:rsidR="003606B0" w14:paraId="043B4311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9C40586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ROI projeté</w:t>
            </w:r>
          </w:p>
        </w:tc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014ACF1" w14:textId="77777777" w:rsidR="003606B0" w:rsidRDefault="00000000">
            <w:pPr>
              <w:jc w:val="right"/>
            </w:pPr>
            <w:r>
              <w:rPr>
                <w:color w:val="404040"/>
                <w:sz w:val="20"/>
                <w:szCs w:val="20"/>
              </w:rPr>
              <w:t>_________________ %</w:t>
            </w:r>
          </w:p>
        </w:tc>
      </w:tr>
      <w:tr w:rsidR="003606B0" w14:paraId="59A289C5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088886A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Période de retour</w:t>
            </w:r>
          </w:p>
        </w:tc>
        <w:tc>
          <w:tcPr>
            <w:tcW w:w="45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0E62EE9" w14:textId="77777777" w:rsidR="003606B0" w:rsidRDefault="00000000">
            <w:pPr>
              <w:jc w:val="right"/>
            </w:pPr>
            <w:r>
              <w:rPr>
                <w:color w:val="404040"/>
                <w:sz w:val="20"/>
                <w:szCs w:val="20"/>
              </w:rPr>
              <w:t>_________________ mois</w:t>
            </w:r>
          </w:p>
        </w:tc>
      </w:tr>
    </w:tbl>
    <w:p w14:paraId="4B8C1E56" w14:textId="77777777" w:rsidR="003606B0" w:rsidRDefault="003606B0">
      <w:pPr>
        <w:spacing w:before="200"/>
      </w:pPr>
    </w:p>
    <w:p w14:paraId="5974A5ED" w14:textId="77777777" w:rsidR="003606B0" w:rsidRDefault="00000000">
      <w:pPr>
        <w:pBdr>
          <w:bottom w:val="single" w:sz="6" w:space="2" w:color="2E75B6"/>
        </w:pBdr>
        <w:spacing w:before="200" w:after="80"/>
      </w:pPr>
      <w:r>
        <w:rPr>
          <w:b/>
          <w:bCs/>
          <w:color w:val="1F3864"/>
        </w:rPr>
        <w:t>6.  APPROBATIONS</w:t>
      </w:r>
    </w:p>
    <w:p w14:paraId="6B0E6962" w14:textId="77777777" w:rsidR="003606B0" w:rsidRDefault="003606B0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4326"/>
        <w:gridCol w:w="1900"/>
      </w:tblGrid>
      <w:tr w:rsidR="003606B0" w14:paraId="30D4B3C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EDD136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Fonction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7FBACB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Nom &amp; Signature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2DBDBB" w14:textId="77777777" w:rsidR="0036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Date</w:t>
            </w:r>
          </w:p>
        </w:tc>
      </w:tr>
      <w:tr w:rsidR="003606B0" w14:paraId="6C8ED85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01DB71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Responsable QC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14C6B72" w14:textId="77777777" w:rsidR="003606B0" w:rsidRDefault="003606B0"/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C2D5BF" w14:textId="77777777" w:rsidR="003606B0" w:rsidRDefault="003606B0"/>
        </w:tc>
      </w:tr>
      <w:tr w:rsidR="003606B0" w14:paraId="57932FB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0ED7FA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Responsable QA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7805F39" w14:textId="77777777" w:rsidR="003606B0" w:rsidRDefault="003606B0"/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D1D989" w14:textId="77777777" w:rsidR="003606B0" w:rsidRDefault="003606B0"/>
        </w:tc>
      </w:tr>
      <w:tr w:rsidR="003606B0" w14:paraId="3A2F421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9A5C3E" w14:textId="77777777" w:rsidR="003606B0" w:rsidRDefault="00000000">
            <w:r>
              <w:rPr>
                <w:b/>
                <w:bCs/>
                <w:color w:val="1F3864"/>
                <w:sz w:val="20"/>
                <w:szCs w:val="20"/>
              </w:rPr>
              <w:t>Direction Qualité</w:t>
            </w:r>
          </w:p>
        </w:tc>
        <w:tc>
          <w:tcPr>
            <w:tcW w:w="43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D18B6A" w14:textId="77777777" w:rsidR="003606B0" w:rsidRDefault="003606B0"/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DE59FE" w14:textId="77777777" w:rsidR="003606B0" w:rsidRDefault="003606B0"/>
        </w:tc>
      </w:tr>
    </w:tbl>
    <w:p w14:paraId="42080809" w14:textId="77777777" w:rsidR="003606B0" w:rsidRDefault="003606B0">
      <w:pPr>
        <w:spacing w:before="200"/>
      </w:pPr>
    </w:p>
    <w:p w14:paraId="49290F45" w14:textId="77777777" w:rsidR="003606B0" w:rsidRDefault="00000000">
      <w:pPr>
        <w:pBdr>
          <w:top w:val="single" w:sz="4" w:space="6" w:color="2E75B6"/>
        </w:pBdr>
        <w:spacing w:before="100"/>
        <w:jc w:val="center"/>
      </w:pPr>
      <w:r>
        <w:rPr>
          <w:i/>
          <w:iCs/>
          <w:color w:val="808080"/>
          <w:sz w:val="16"/>
          <w:szCs w:val="16"/>
        </w:rPr>
        <w:t xml:space="preserve">Document confidentiel — Usage interne </w:t>
      </w:r>
      <w:proofErr w:type="spellStart"/>
      <w:r>
        <w:rPr>
          <w:i/>
          <w:iCs/>
          <w:color w:val="808080"/>
          <w:sz w:val="16"/>
          <w:szCs w:val="16"/>
        </w:rPr>
        <w:t>Quality</w:t>
      </w:r>
      <w:proofErr w:type="spellEnd"/>
      <w:r>
        <w:rPr>
          <w:i/>
          <w:iCs/>
          <w:color w:val="808080"/>
          <w:sz w:val="16"/>
          <w:szCs w:val="16"/>
        </w:rPr>
        <w:t xml:space="preserve"> Assurance</w:t>
      </w:r>
    </w:p>
    <w:sectPr w:rsidR="003606B0"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76D9B"/>
    <w:multiLevelType w:val="hybridMultilevel"/>
    <w:tmpl w:val="380A64C0"/>
    <w:lvl w:ilvl="0" w:tplc="AF76F0E2">
      <w:start w:val="1"/>
      <w:numFmt w:val="bullet"/>
      <w:lvlText w:val="●"/>
      <w:lvlJc w:val="left"/>
      <w:pPr>
        <w:ind w:left="720" w:hanging="360"/>
      </w:pPr>
    </w:lvl>
    <w:lvl w:ilvl="1" w:tplc="93C429D6">
      <w:start w:val="1"/>
      <w:numFmt w:val="bullet"/>
      <w:lvlText w:val="○"/>
      <w:lvlJc w:val="left"/>
      <w:pPr>
        <w:ind w:left="1440" w:hanging="360"/>
      </w:pPr>
    </w:lvl>
    <w:lvl w:ilvl="2" w:tplc="60D8B530">
      <w:start w:val="1"/>
      <w:numFmt w:val="bullet"/>
      <w:lvlText w:val="■"/>
      <w:lvlJc w:val="left"/>
      <w:pPr>
        <w:ind w:left="2160" w:hanging="360"/>
      </w:pPr>
    </w:lvl>
    <w:lvl w:ilvl="3" w:tplc="79CE6FC4">
      <w:start w:val="1"/>
      <w:numFmt w:val="bullet"/>
      <w:lvlText w:val="●"/>
      <w:lvlJc w:val="left"/>
      <w:pPr>
        <w:ind w:left="2880" w:hanging="360"/>
      </w:pPr>
    </w:lvl>
    <w:lvl w:ilvl="4" w:tplc="533C87BC">
      <w:start w:val="1"/>
      <w:numFmt w:val="bullet"/>
      <w:lvlText w:val="○"/>
      <w:lvlJc w:val="left"/>
      <w:pPr>
        <w:ind w:left="3600" w:hanging="360"/>
      </w:pPr>
    </w:lvl>
    <w:lvl w:ilvl="5" w:tplc="9628FC2E">
      <w:start w:val="1"/>
      <w:numFmt w:val="bullet"/>
      <w:lvlText w:val="■"/>
      <w:lvlJc w:val="left"/>
      <w:pPr>
        <w:ind w:left="4320" w:hanging="360"/>
      </w:pPr>
    </w:lvl>
    <w:lvl w:ilvl="6" w:tplc="321CB582">
      <w:start w:val="1"/>
      <w:numFmt w:val="bullet"/>
      <w:lvlText w:val="●"/>
      <w:lvlJc w:val="left"/>
      <w:pPr>
        <w:ind w:left="5040" w:hanging="360"/>
      </w:pPr>
    </w:lvl>
    <w:lvl w:ilvl="7" w:tplc="E180B14A">
      <w:start w:val="1"/>
      <w:numFmt w:val="bullet"/>
      <w:lvlText w:val="●"/>
      <w:lvlJc w:val="left"/>
      <w:pPr>
        <w:ind w:left="5760" w:hanging="360"/>
      </w:pPr>
    </w:lvl>
    <w:lvl w:ilvl="8" w:tplc="EDC4F8E8">
      <w:start w:val="1"/>
      <w:numFmt w:val="bullet"/>
      <w:lvlText w:val="●"/>
      <w:lvlJc w:val="left"/>
      <w:pPr>
        <w:ind w:left="6480" w:hanging="360"/>
      </w:pPr>
    </w:lvl>
  </w:abstractNum>
  <w:num w:numId="1" w16cid:durableId="14032869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6B0"/>
    <w:rsid w:val="003606B0"/>
    <w:rsid w:val="003C329C"/>
    <w:rsid w:val="0042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6C841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2026-03-24T11:58:00Z</dcterms:created>
  <dcterms:modified xsi:type="dcterms:W3CDTF">2026-03-24T11:58:00Z</dcterms:modified>
</cp:coreProperties>
</file>